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B55" w:rsidRPr="007B7FE3" w:rsidRDefault="00325B55" w:rsidP="00325B55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7B7F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7B7F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sprječavanju pranja novca i financiranja terorističkih aktivnosti („Službeni glasnik BiH“, broj: 13/24) i</w:t>
      </w:r>
      <w:r w:rsidRPr="007B7F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7B7F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7B7FE3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sprječavanju pranja novca i financiranja terorističkih aktivnosti („Službeni glasnik BiH“, broj: 8/26),</w:t>
      </w:r>
      <w:r w:rsidRPr="007B7FE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B7F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Financijsko-obavještajni odjel Državne agencije za istrage i zaštitu, u suradnji sa nadležnim nadzornim tijelima iz članka 93. Zakona o sprječavanju pranja novca i financiranja terorističkih aktivnosti, donosi</w:t>
      </w:r>
    </w:p>
    <w:p w:rsidR="006F0E6A" w:rsidRPr="007B7FE3" w:rsidRDefault="006F0E6A" w:rsidP="006F0E6A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6F0E6A" w:rsidRPr="007B7FE3" w:rsidRDefault="006F0E6A" w:rsidP="006F0E6A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6F0E6A" w:rsidRPr="007B7FE3" w:rsidRDefault="006F0E6A" w:rsidP="006F0E6A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B7F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7B7F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6F0E6A" w:rsidRPr="007B7FE3" w:rsidRDefault="006F0E6A" w:rsidP="006F0E6A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7B7F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</w:t>
      </w:r>
      <w:r w:rsidR="00325B55" w:rsidRPr="007B7F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7B7F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 s kojima postoje razlozi za sumnju na pranje novca ili finan</w:t>
      </w:r>
      <w:r w:rsidR="00325B55" w:rsidRPr="007B7F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7B7F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terorističkih aktivnosti ili finan</w:t>
      </w:r>
      <w:r w:rsidR="00325B55" w:rsidRPr="007B7F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7B7F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iranje širenja oružja za masovno uništenje </w:t>
      </w:r>
      <w:r w:rsidRPr="007B7FE3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6F0E6A" w:rsidRPr="007B7FE3" w:rsidRDefault="006F0E6A" w:rsidP="007740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proofErr w:type="spellStart"/>
      <w:r w:rsidRPr="007B7FE3">
        <w:rPr>
          <w:rFonts w:ascii="Times New Roman" w:hAnsi="Times New Roman" w:cs="Times New Roman"/>
          <w:b/>
          <w:sz w:val="24"/>
          <w:szCs w:val="24"/>
          <w:lang w:eastAsia="x-none"/>
        </w:rPr>
        <w:t>faktoring</w:t>
      </w:r>
      <w:proofErr w:type="spellEnd"/>
    </w:p>
    <w:p w:rsidR="008D3100" w:rsidRPr="007B7FE3" w:rsidRDefault="008D3100" w:rsidP="008D31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6F0E6A" w:rsidRPr="007B7FE3" w:rsidRDefault="006F0E6A" w:rsidP="006F0E6A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6F0E6A" w:rsidRPr="007B7FE3" w:rsidRDefault="00227D92" w:rsidP="006F0E6A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7B7FE3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6F0E6A" w:rsidRPr="007B7FE3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6F0E6A" w:rsidRPr="007B7FE3" w:rsidRDefault="006F0E6A" w:rsidP="006F0E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56B67" w:rsidRPr="007B7FE3" w:rsidRDefault="00456B67" w:rsidP="00456B67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456B67" w:rsidRPr="007B7FE3" w:rsidRDefault="00456B67" w:rsidP="00456B67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456B67" w:rsidRPr="007B7FE3" w:rsidRDefault="00456B67" w:rsidP="00456B67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</w:t>
      </w:r>
      <w:proofErr w:type="spellStart"/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uporabljava</w:t>
      </w:r>
      <w:proofErr w:type="spellEnd"/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456B67" w:rsidRPr="007B7FE3" w:rsidRDefault="00456B67" w:rsidP="00456B67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neuobičajeno u odnosu na prethodne transakcije;</w:t>
      </w:r>
    </w:p>
    <w:p w:rsidR="00456B67" w:rsidRPr="007B7FE3" w:rsidRDefault="00456B67" w:rsidP="00456B67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456B67" w:rsidRPr="007B7FE3" w:rsidRDefault="00456B67" w:rsidP="00456B67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obveza identifikacije, odnosno prijavljivanja;</w:t>
      </w:r>
    </w:p>
    <w:p w:rsidR="00456B67" w:rsidRPr="007B7FE3" w:rsidRDefault="00456B67" w:rsidP="00456B67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točno određenog obveznika ili poslovnicu obveznika za obavljanje svoje transakcije;</w:t>
      </w:r>
    </w:p>
    <w:p w:rsidR="00456B67" w:rsidRPr="007B7FE3" w:rsidRDefault="00456B67" w:rsidP="00456B67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456B67" w:rsidRPr="007B7FE3" w:rsidRDefault="00456B67" w:rsidP="00456B67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nazočnosti osobe ili više njih koje ga prate ili promatraju; </w:t>
      </w:r>
    </w:p>
    <w:p w:rsidR="00456B67" w:rsidRPr="007B7FE3" w:rsidRDefault="00456B67" w:rsidP="00456B67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kaznena djela čijim se izvršenjem može steći imovinska korist;</w:t>
      </w:r>
    </w:p>
    <w:p w:rsidR="00456B67" w:rsidRPr="007B7FE3" w:rsidRDefault="00456B67" w:rsidP="00456B67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456B67" w:rsidRPr="007B7FE3" w:rsidRDefault="00456B67" w:rsidP="00456B67">
      <w:pPr>
        <w:numPr>
          <w:ilvl w:val="0"/>
          <w:numId w:val="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B7FE3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sukladno Procjeni rizika od pranja novca i financiranja terorističkih aktivnosti; </w:t>
      </w:r>
    </w:p>
    <w:p w:rsidR="00456B67" w:rsidRPr="007B7FE3" w:rsidRDefault="00456B67" w:rsidP="00456B67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7FE3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udio (klijent koji koristi treće osobe, fondacije, </w:t>
      </w:r>
      <w:proofErr w:type="spellStart"/>
      <w:r w:rsidRPr="007B7FE3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7B7FE3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456B67" w:rsidRPr="007B7FE3" w:rsidRDefault="00456B67" w:rsidP="00456B67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7FE3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456B67" w:rsidRPr="007B7FE3" w:rsidRDefault="00456B67" w:rsidP="00456B67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7FE3">
        <w:rPr>
          <w:rFonts w:ascii="Times New Roman" w:hAnsi="Times New Roman" w:cs="Times New Roman"/>
          <w:sz w:val="24"/>
          <w:szCs w:val="24"/>
        </w:rPr>
        <w:t>Klijent je pod istragom zbog kaznenog djela pranja novca ili financiranja terorizma ili financiranja širenja oružja za masovno uništenje;</w:t>
      </w:r>
    </w:p>
    <w:p w:rsidR="00456B67" w:rsidRPr="007B7FE3" w:rsidRDefault="00456B67" w:rsidP="00456B67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uvjerljive podatke o prirodi poslovanja tog klijenta i 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identitetu stvarnog vlasnika, posebice ako je u pitanju kompleksna vlasnička struktura ili česte promjene u vlasničkoj i upravljačkoj strukturi bez jasnog temelja;</w:t>
      </w:r>
    </w:p>
    <w:p w:rsidR="00456B67" w:rsidRPr="007B7FE3" w:rsidRDefault="00456B67" w:rsidP="00456B67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456B67" w:rsidRPr="007B7FE3" w:rsidRDefault="00456B67" w:rsidP="00456B67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6714B6" w:rsidRPr="007B7FE3" w:rsidRDefault="006714B6" w:rsidP="006F0E6A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15408B" w:rsidRPr="007B7FE3" w:rsidRDefault="0015408B" w:rsidP="008D31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6F0E6A" w:rsidRPr="007B7FE3" w:rsidRDefault="006F0E6A" w:rsidP="006F0E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7B7FE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x-none"/>
        </w:rPr>
        <w:t>2) Lista indikatora</w:t>
      </w:r>
      <w:r w:rsidR="008D3100" w:rsidRPr="007B7FE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x-none"/>
        </w:rPr>
        <w:t xml:space="preserve"> </w:t>
      </w:r>
      <w:r w:rsidRPr="007B7FE3">
        <w:rPr>
          <w:rFonts w:ascii="Times New Roman" w:hAnsi="Times New Roman" w:cs="Times New Roman"/>
          <w:b/>
          <w:sz w:val="24"/>
          <w:szCs w:val="24"/>
          <w:lang w:eastAsia="x-none"/>
        </w:rPr>
        <w:t xml:space="preserve">koji se odnose na </w:t>
      </w:r>
      <w:proofErr w:type="spellStart"/>
      <w:r w:rsidRPr="007B7FE3">
        <w:rPr>
          <w:rFonts w:ascii="Times New Roman" w:hAnsi="Times New Roman" w:cs="Times New Roman"/>
          <w:b/>
          <w:sz w:val="24"/>
          <w:szCs w:val="24"/>
          <w:lang w:eastAsia="x-none"/>
        </w:rPr>
        <w:t>faktoring</w:t>
      </w:r>
      <w:proofErr w:type="spellEnd"/>
    </w:p>
    <w:p w:rsidR="008D3100" w:rsidRPr="007B7FE3" w:rsidRDefault="008D3100" w:rsidP="006F0E6A">
      <w:pPr>
        <w:pStyle w:val="ListParagraph"/>
        <w:spacing w:after="0" w:line="240" w:lineRule="auto"/>
        <w:rPr>
          <w:rFonts w:ascii="Times New Roman" w:eastAsia="Times New Roman" w:hAnsi="Times New Roman" w:cs="Times New Roman"/>
          <w:color w:val="00B0F0"/>
          <w:sz w:val="24"/>
          <w:szCs w:val="24"/>
          <w:lang w:eastAsia="x-none"/>
        </w:rPr>
      </w:pPr>
    </w:p>
    <w:p w:rsidR="008D3100" w:rsidRPr="007B7FE3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ustupa f</w:t>
      </w:r>
      <w:r w:rsidR="00325B55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aktoru ne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razmjerno velika potraživanja od duž</w:t>
      </w:r>
      <w:r w:rsidR="0015408B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nika (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kupca) koji je novoosnovano </w:t>
      </w:r>
      <w:r w:rsidR="00325B55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gospodarstveno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društvo; </w:t>
      </w:r>
    </w:p>
    <w:p w:rsidR="008D3100" w:rsidRPr="007B7FE3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iznenada počne nuditi faktoru potraživanja za robu ili usluge koje nisu uobičaj</w:t>
      </w:r>
      <w:r w:rsidR="00E8751F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e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ne  za njegovu djelatnost ili djelatnost dužnika; </w:t>
      </w:r>
    </w:p>
    <w:p w:rsidR="008D3100" w:rsidRPr="007B7FE3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ustupa potraživanja sa</w:t>
      </w:r>
      <w:r w:rsidR="00325B55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neto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čno navedenom vrijednošću robe ili usluga (npr. precijenjena ili </w:t>
      </w:r>
      <w:proofErr w:type="spellStart"/>
      <w:r w:rsidR="00325B55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pot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cijenjena</w:t>
      </w:r>
      <w:proofErr w:type="spellEnd"/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vrijednost); </w:t>
      </w:r>
    </w:p>
    <w:p w:rsidR="008D3100" w:rsidRPr="007B7FE3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Plaćanja u ime dužnika vr</w:t>
      </w:r>
      <w:r w:rsidR="006714B6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še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treć</w:t>
      </w:r>
      <w:r w:rsidR="00325B55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e osobe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koj</w:t>
      </w:r>
      <w:r w:rsidR="00325B55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e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nisu u poslovnim odnosima s dužnikom, niti se može utvrditi druga </w:t>
      </w:r>
      <w:r w:rsidR="00325B55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s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veza (npr. </w:t>
      </w:r>
      <w:r w:rsidR="00325B55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obiteljska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); </w:t>
      </w:r>
    </w:p>
    <w:p w:rsidR="008D3100" w:rsidRPr="007B7FE3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Faktor ima saznanja da klijent ustupa potraživanja i drugim faktorima te dostavlja različ</w:t>
      </w:r>
      <w:r w:rsidR="00325B55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ite ili neto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čne poslovne podatke (o dužnicim</w:t>
      </w:r>
      <w:r w:rsidR="006714B6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a, </w:t>
      </w:r>
      <w:proofErr w:type="spellStart"/>
      <w:r w:rsidR="00325B55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jemstvim</w:t>
      </w:r>
      <w:r w:rsidR="006714B6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a</w:t>
      </w:r>
      <w:proofErr w:type="spellEnd"/>
      <w:r w:rsidR="006714B6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, fakturama, dosp</w:t>
      </w:r>
      <w:r w:rsidR="00325B55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i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jećima</w:t>
      </w:r>
      <w:r w:rsidR="006714B6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,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potraživanjima itd.); </w:t>
      </w:r>
    </w:p>
    <w:p w:rsidR="008D3100" w:rsidRPr="007B7FE3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Faktor otkrije da klijent ustupa potraživanja na </w:t>
      </w:r>
      <w:r w:rsidR="00325B55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temelju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lažnih faktura (fiktivne isporuke) ili druge lažne dokumentacije (ugovora, garancija, </w:t>
      </w:r>
      <w:proofErr w:type="spellStart"/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jemstava</w:t>
      </w:r>
      <w:proofErr w:type="spellEnd"/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, kolaterala i sl.); </w:t>
      </w:r>
    </w:p>
    <w:p w:rsidR="008D3100" w:rsidRPr="007B7FE3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Postoji ili je postojala povezanost </w:t>
      </w:r>
      <w:r w:rsidR="00227D92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izmeđ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u klijenta i dužnika putem osnivača vlasnika ili ovlaštenih osoba; </w:t>
      </w:r>
    </w:p>
    <w:p w:rsidR="008D3100" w:rsidRPr="007B7FE3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Pouzdani izvori (mediji, otvoreni izvori podataka) ukazuju da je klijent pravn</w:t>
      </w:r>
      <w:r w:rsidR="00227D92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a osoba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čiji rukovodioci imaju lošu poslovnu reputaciju ili su povezani s kriminalnim aktivnostima; </w:t>
      </w:r>
    </w:p>
    <w:p w:rsidR="008D3100" w:rsidRPr="007B7FE3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vanjskotrgovinsko društvo koje plasira robu ili uslu</w:t>
      </w:r>
      <w:r w:rsid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ge u zemlje u kojima se ne prim</w:t>
      </w:r>
      <w:bookmarkStart w:id="0" w:name="_GoBack"/>
      <w:bookmarkEnd w:id="0"/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jenjuju međunarodni standardi za spr</w:t>
      </w:r>
      <w:r w:rsidR="00325B55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j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ečavanja pranja novca i finan</w:t>
      </w:r>
      <w:r w:rsidR="00325B55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c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iranja </w:t>
      </w:r>
      <w:r w:rsidR="00325B55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terorizma, ili u zemlje s visoko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m </w:t>
      </w:r>
      <w:r w:rsidR="00325B55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razinom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bankarske tajnosti; </w:t>
      </w:r>
    </w:p>
    <w:p w:rsidR="008D3100" w:rsidRPr="007B7FE3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Faktor ima saznanja da klijent učestalo krši zakonske propise (vanjskotrgovins</w:t>
      </w:r>
      <w:r w:rsidR="00227D92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ke, carinske, porezne, devizne), 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s ciljem prikrivanja stvarnog plasmana robe ili usluga; </w:t>
      </w:r>
    </w:p>
    <w:p w:rsidR="008D3100" w:rsidRPr="007B7FE3" w:rsidRDefault="008D3100" w:rsidP="0015408B">
      <w:pPr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Plaćanja dužnika dolaze s računa otvorenih u državama u kojima se ne primjenjuju standardi u oblasti spr</w:t>
      </w:r>
      <w:r w:rsidR="002F16C3"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j</w:t>
      </w:r>
      <w:r w:rsidRPr="007B7FE3">
        <w:rPr>
          <w:rFonts w:ascii="Times New Roman" w:eastAsia="Times New Roman" w:hAnsi="Times New Roman" w:cs="Times New Roman"/>
          <w:sz w:val="24"/>
          <w:szCs w:val="24"/>
          <w:lang w:eastAsia="x-none"/>
        </w:rPr>
        <w:t>ečavanja pranja novca ili iz zemalja u kojima su na snazi strogi propisi o povjerljivosti i tajnosti bankarskih i poslovnih podataka.</w:t>
      </w:r>
    </w:p>
    <w:p w:rsidR="00937711" w:rsidRPr="007B7FE3" w:rsidRDefault="00937711" w:rsidP="0015408B">
      <w:pPr>
        <w:ind w:left="851" w:hanging="425"/>
      </w:pPr>
    </w:p>
    <w:sectPr w:rsidR="00937711" w:rsidRPr="007B7F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94022"/>
    <w:multiLevelType w:val="hybridMultilevel"/>
    <w:tmpl w:val="20663CD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164547"/>
    <w:multiLevelType w:val="hybridMultilevel"/>
    <w:tmpl w:val="E990E90C"/>
    <w:lvl w:ilvl="0" w:tplc="1C1A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C2B4600"/>
    <w:multiLevelType w:val="hybridMultilevel"/>
    <w:tmpl w:val="915CD884"/>
    <w:lvl w:ilvl="0" w:tplc="7C50A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00"/>
    <w:rsid w:val="0015408B"/>
    <w:rsid w:val="00202ED5"/>
    <w:rsid w:val="00227D92"/>
    <w:rsid w:val="00277D49"/>
    <w:rsid w:val="002B63A3"/>
    <w:rsid w:val="002F16C3"/>
    <w:rsid w:val="00325B55"/>
    <w:rsid w:val="00456B67"/>
    <w:rsid w:val="006714B6"/>
    <w:rsid w:val="006A5824"/>
    <w:rsid w:val="006F0E6A"/>
    <w:rsid w:val="00774090"/>
    <w:rsid w:val="007B7FE3"/>
    <w:rsid w:val="00825A00"/>
    <w:rsid w:val="008D3100"/>
    <w:rsid w:val="00937711"/>
    <w:rsid w:val="00A65294"/>
    <w:rsid w:val="00C3131E"/>
    <w:rsid w:val="00C7305F"/>
    <w:rsid w:val="00E8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4DBFB"/>
  <w15:chartTrackingRefBased/>
  <w15:docId w15:val="{A29A0830-4A22-448E-B574-404E3398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D3100"/>
    <w:rPr>
      <w:b/>
      <w:bCs/>
    </w:rPr>
  </w:style>
  <w:style w:type="paragraph" w:styleId="ListParagraph">
    <w:name w:val="List Paragraph"/>
    <w:basedOn w:val="Normal"/>
    <w:uiPriority w:val="34"/>
    <w:qFormat/>
    <w:rsid w:val="00C730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802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14</cp:revision>
  <dcterms:created xsi:type="dcterms:W3CDTF">2026-03-27T10:11:00Z</dcterms:created>
  <dcterms:modified xsi:type="dcterms:W3CDTF">2026-06-01T06:40:00Z</dcterms:modified>
</cp:coreProperties>
</file>